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55FE543E" w:rsidR="00EE38CF" w:rsidRPr="002839AC" w:rsidRDefault="002D6D9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О.Ш.</w:t>
            </w:r>
            <w:r w:rsidR="008B534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„Вера Радосављевић“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79AC006" w:rsidR="00EE38CF" w:rsidRPr="002839AC" w:rsidRDefault="008B534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Неготин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16C58FE8" w:rsidR="002744D3" w:rsidRPr="002839AC" w:rsidRDefault="008B534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Биљана Стојановић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7574729E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8B5348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6663002" w:rsidR="00F471ED" w:rsidRPr="00BF2198" w:rsidRDefault="008B5348" w:rsidP="00F057B7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lang w:val="sr-Cyrl-RS"/>
              </w:rPr>
            </w:pPr>
            <w:r w:rsidRPr="00BF2198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lang w:val="sr-Cyrl-RS"/>
              </w:rPr>
              <w:t>Биологија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BF2198" w:rsidRDefault="00F471ED" w:rsidP="002744D3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lang w:val="sr-Cyrl-RS"/>
              </w:rPr>
            </w:pPr>
            <w:r w:rsidRPr="00BF2198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BF2198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0F5E0EB0" w:rsidR="00F471ED" w:rsidRPr="00BF2198" w:rsidRDefault="008B5348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vertAlign w:val="subscript"/>
                <w:lang w:val="sr-Cyrl-RS"/>
              </w:rPr>
            </w:pPr>
            <w:r w:rsidRPr="00BF2198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vertAlign w:val="subscript"/>
                <w:lang w:val="sr-Cyrl-RS"/>
              </w:rPr>
              <w:t>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DEFCCB6" w:rsidR="00F471ED" w:rsidRPr="00BF2198" w:rsidRDefault="008B5348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</w:pPr>
            <w:r w:rsidRPr="00BF2198"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Порекло и разноврсност живота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8A74131" w:rsidR="00F471ED" w:rsidRPr="00BF2198" w:rsidRDefault="008B5348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</w:pPr>
            <w:r w:rsidRPr="00BF2198"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Ћелија-основна грађа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7B588ECF" w:rsidR="00F471ED" w:rsidRPr="00BF2198" w:rsidRDefault="008B5348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</w:pPr>
            <w:r w:rsidRPr="00BF2198"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Упознавање са основном грађом и функционалном јединицом-ћелијом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3C85344" w14:textId="77777777" w:rsidR="00F471ED" w:rsidRDefault="00BF2198" w:rsidP="007C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Ученик зна да дефинише ћелију и наведе њене основне делове(ћелијска мембрана, цитоплазма, једро и органеле-код којих живих бића се налазе);</w:t>
            </w:r>
          </w:p>
          <w:p w14:paraId="56FAD9E9" w14:textId="7086B475" w:rsidR="005B4C9C" w:rsidRDefault="005B4C9C" w:rsidP="007C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Ученик зна да опише разлику између бактеријске и животињске ћелије;</w:t>
            </w:r>
          </w:p>
          <w:p w14:paraId="460E4FE1" w14:textId="77777777" w:rsidR="00BF2198" w:rsidRDefault="00BF2198" w:rsidP="007C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Ученик зна да повеже функцију неког дела ћелије са животним функцијама;</w:t>
            </w:r>
          </w:p>
          <w:p w14:paraId="2F76FEDA" w14:textId="48DB2DC3" w:rsidR="00BF2198" w:rsidRPr="00BF2198" w:rsidRDefault="00BF2198" w:rsidP="007C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Ученик даје основно објашњење зашто су неке ћелије ситне</w:t>
            </w:r>
            <w:r w:rsidR="00754EE3"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(бактеријска ћелија) а неке ћелије крупније</w:t>
            </w:r>
            <w:r w:rsidR="00754EE3"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 xml:space="preserve"> и зашто су издељене на одељке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  <w:t>(животињска или биљна ћелија)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E1B3E4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0EBF28D" w:rsidR="00F471ED" w:rsidRPr="002839AC" w:rsidRDefault="00754EE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Демонстративна, дијалошка, илустративна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6C4FBD8" w:rsidR="00F471ED" w:rsidRPr="002839AC" w:rsidRDefault="00754EE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4DFE412B" w:rsidR="000C681C" w:rsidRPr="002839AC" w:rsidRDefault="00754EE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Уџбеник, табла, наставни листићи, плод лимуна или јајета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ACC77BF" w14:textId="77777777" w:rsidR="000C681C" w:rsidRDefault="00BC6738" w:rsidP="0068206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hyperlink r:id="rId7" w:history="1">
              <w:r w:rsidRPr="00BC6738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https://drive.google.com/file/d/1Dps2t78YOHMhL4gu-VoiJNdG1REWZ96O/view?usp=sharing</w:t>
              </w:r>
            </w:hyperlink>
          </w:p>
          <w:p w14:paraId="611A8638" w14:textId="77777777" w:rsidR="00DA00DF" w:rsidRDefault="00DA00DF" w:rsidP="0068206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75B0230" w14:textId="40A6B54A" w:rsidR="00DA00DF" w:rsidRPr="002839AC" w:rsidRDefault="00DA00DF" w:rsidP="0068206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bookmarkStart w:id="0" w:name="_GoBack"/>
            <w:bookmarkEnd w:id="0"/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19BE868" w14:textId="0F740DAE" w:rsidR="00754EE3" w:rsidRDefault="00B82F28" w:rsidP="00754EE3">
            <w:pPr>
              <w:pStyle w:val="a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У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уводном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делу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часа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обнављају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се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особине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живих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Cs w:val="24"/>
              </w:rPr>
              <w:t>бића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proofErr w:type="gramEnd"/>
            <w:r>
              <w:rPr>
                <w:rFonts w:asciiTheme="majorBidi" w:hAnsiTheme="majorBidi" w:cstheme="majorBidi"/>
                <w:szCs w:val="24"/>
              </w:rPr>
              <w:t>исхрана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дисање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раст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развој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излучивање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размножавање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..),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ученицима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се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дефинише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ћелија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њени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основни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делови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>.</w:t>
            </w:r>
          </w:p>
          <w:p w14:paraId="723D8C1F" w14:textId="77777777" w:rsidR="00B82F28" w:rsidRDefault="00B82F28" w:rsidP="00754EE3">
            <w:pPr>
              <w:pStyle w:val="a"/>
              <w:rPr>
                <w:rFonts w:asciiTheme="majorBidi" w:hAnsiTheme="majorBidi" w:cstheme="majorBidi"/>
                <w:szCs w:val="24"/>
              </w:rPr>
            </w:pPr>
          </w:p>
          <w:p w14:paraId="3EAE3BB3" w14:textId="31781A13" w:rsidR="00B82F28" w:rsidRDefault="00B82F28" w:rsidP="00754EE3">
            <w:pPr>
              <w:pStyle w:val="a"/>
              <w:rPr>
                <w:rFonts w:asciiTheme="majorBidi" w:hAnsiTheme="majorBidi" w:cstheme="majorBidi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Cs w:val="24"/>
                <w:lang w:val="sr-Cyrl-RS"/>
              </w:rPr>
              <w:lastRenderedPageBreak/>
              <w:t>Наставник усмерава дискусију и поставља питање:да ли сва жива бића-ћелије могу бити видљиви голим оком?</w:t>
            </w:r>
          </w:p>
          <w:p w14:paraId="678D1814" w14:textId="43CCDB34" w:rsidR="00B82F28" w:rsidRDefault="008E5841" w:rsidP="00754EE3">
            <w:pPr>
              <w:pStyle w:val="a"/>
              <w:rPr>
                <w:rFonts w:asciiTheme="majorBidi" w:hAnsiTheme="majorBidi" w:cstheme="majorBidi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Cs w:val="24"/>
                <w:lang w:val="sr-Cyrl-RS"/>
              </w:rPr>
              <w:t>-у</w:t>
            </w:r>
            <w:r w:rsidR="00B82F28">
              <w:rPr>
                <w:rFonts w:asciiTheme="majorBidi" w:hAnsiTheme="majorBidi" w:cstheme="majorBidi"/>
                <w:szCs w:val="24"/>
                <w:lang w:val="sr-Cyrl-RS"/>
              </w:rPr>
              <w:t>пућује на задатак на 39.страни;</w:t>
            </w:r>
          </w:p>
          <w:p w14:paraId="5AE99274" w14:textId="619E320F" w:rsidR="00B82F28" w:rsidRPr="00B82F28" w:rsidRDefault="008E5841" w:rsidP="00754EE3">
            <w:pPr>
              <w:pStyle w:val="a"/>
              <w:rPr>
                <w:rFonts w:asciiTheme="majorBidi" w:hAnsiTheme="majorBidi" w:cstheme="majorBidi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Cs w:val="24"/>
                <w:lang w:val="sr-Cyrl-RS"/>
              </w:rPr>
              <w:t>-д</w:t>
            </w:r>
            <w:r w:rsidR="00B82F28">
              <w:rPr>
                <w:rFonts w:asciiTheme="majorBidi" w:hAnsiTheme="majorBidi" w:cstheme="majorBidi"/>
                <w:szCs w:val="24"/>
                <w:lang w:val="sr-Cyrl-RS"/>
              </w:rPr>
              <w:t>аје повратну информацију о решавању задатка</w:t>
            </w:r>
          </w:p>
          <w:p w14:paraId="252F9288" w14:textId="7F54101B" w:rsidR="00754EE3" w:rsidRPr="005B4C9C" w:rsidRDefault="005B4C9C" w:rsidP="00754EE3">
            <w:pPr>
              <w:pStyle w:val="a"/>
              <w:rPr>
                <w:rFonts w:asciiTheme="majorBidi" w:hAnsiTheme="majorBidi" w:cstheme="majorBidi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Cs w:val="24"/>
                <w:lang w:val="sr-Cyrl-RS"/>
              </w:rPr>
              <w:t>;</w:t>
            </w:r>
          </w:p>
          <w:p w14:paraId="6CC0DB27" w14:textId="5D324E42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23EABCA7" w:rsidR="00F471ED" w:rsidRPr="002839AC" w:rsidRDefault="008E584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Ученик у</w:t>
            </w:r>
            <w:r w:rsidR="00B82F2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чествује у разговору и одговара на питања, решава задатак индивидуално</w:t>
            </w:r>
            <w:r w:rsidR="005B4C9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;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4DA455B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5984313" w14:textId="2566F6D6" w:rsidR="00F471ED" w:rsidRPr="008E5841" w:rsidRDefault="00DD6C3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E584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Шта је ћелија?</w:t>
            </w:r>
          </w:p>
          <w:p w14:paraId="3B4DC89F" w14:textId="6136C2E2" w:rsidR="00DD6C37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-дели ученицима наставне листиће са понуђеним речима од којих треба саставити реченицу-дефиницију ћелије;</w:t>
            </w:r>
          </w:p>
          <w:p w14:paraId="7CE2B01D" w14:textId="77777777" w:rsidR="00DD6C37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B04A778" w14:textId="77777777" w:rsidR="00DD6C37" w:rsidRPr="008E5841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E584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Откриће ћелије</w:t>
            </w:r>
          </w:p>
          <w:p w14:paraId="5DAB77B3" w14:textId="77777777" w:rsidR="00DD6C37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-разговара са ученицим када је ћелија откривена, ко је открио ћелију и да су инструменти који су помогли у открићу ћелије-лупа и микроскоп.</w:t>
            </w:r>
          </w:p>
          <w:p w14:paraId="47F9DD0D" w14:textId="45CC7EEA" w:rsidR="00DD6C37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-демонстрира лупу и микроскоп ученицима;</w:t>
            </w:r>
          </w:p>
          <w:p w14:paraId="1F8B4572" w14:textId="77777777" w:rsidR="00DD6C37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CF3E907" w14:textId="77777777" w:rsidR="00DD6C37" w:rsidRPr="008E5841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E584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Величина ћелије</w:t>
            </w:r>
          </w:p>
          <w:p w14:paraId="0CDF3132" w14:textId="77777777" w:rsidR="00DD6C37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-показивањем плода лимуна или јајета, говори да се ћелије разликују према величини и облику;</w:t>
            </w:r>
          </w:p>
          <w:p w14:paraId="696EFD84" w14:textId="77777777" w:rsidR="00DD6C37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008D30" w14:textId="77777777" w:rsidR="00DD6C37" w:rsidRPr="008E5841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E584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Грађа ћелије</w:t>
            </w:r>
          </w:p>
          <w:p w14:paraId="1073A259" w14:textId="37280429" w:rsidR="00DD6C37" w:rsidRDefault="00DD6C37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-ћелије се разликују </w:t>
            </w:r>
            <w:r w:rsidR="00CC423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иако врше неке од заједничних</w:t>
            </w:r>
            <w:r w:rsidR="008E584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функција</w:t>
            </w:r>
          </w:p>
          <w:p w14:paraId="15689BA8" w14:textId="77777777" w:rsidR="008E5841" w:rsidRDefault="008E5841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-заједничко за све ћелије јесте:ћелијска мембрана, цитоплазма и наследни материјал који се јављају код бактеријских ћелија;животињска и биљна ћелија имају организовано једро у коме се налази наследни материјал;</w:t>
            </w:r>
          </w:p>
          <w:p w14:paraId="3B41073C" w14:textId="69284BFA" w:rsidR="008E5841" w:rsidRPr="00DD6C37" w:rsidRDefault="008E5841" w:rsidP="00DD6C3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-задаје ученицима задатак на 43.страни-разлика између бактеријске и животињске ћелије: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3C870D" w14:textId="430E448D" w:rsidR="00F471ED" w:rsidRDefault="008E584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Ученик решава задатак са наставног листића, када наставник потврди да је дефиниција ћелије коју су саставили од понуђених речи тачна, записује у свесци;</w:t>
            </w:r>
          </w:p>
          <w:p w14:paraId="5285A649" w14:textId="33DD1227" w:rsidR="008E5841" w:rsidRDefault="008E584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-разговара са наставником о величини ћелије;</w:t>
            </w:r>
          </w:p>
          <w:p w14:paraId="595F8C3D" w14:textId="09646E07" w:rsidR="008E5841" w:rsidRPr="002839AC" w:rsidRDefault="008E584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-решава самостално задатак на 43.страни-разлику између бактеријске и животињске ћелије;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C49276B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59E2ECD" w14:textId="6C4DFD2E" w:rsidR="00F471ED" w:rsidRDefault="009910B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Наставник упућује на рубрику-Провери своје знање:урадити 2. и 3. задатак</w:t>
            </w:r>
            <w:r w:rsidR="005B4C9C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7075AFF4" w14:textId="15A81583" w:rsidR="009910B3" w:rsidRPr="002839AC" w:rsidRDefault="009910B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Решења се усмено проверавају</w:t>
            </w:r>
            <w:r w:rsidR="005B4C9C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: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E35103" w14:textId="77777777" w:rsidR="00F471ED" w:rsidRDefault="009910B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Ученик ради задатке на 45страни-Провери своје знање;</w:t>
            </w:r>
          </w:p>
          <w:p w14:paraId="12A73B27" w14:textId="40C9B817" w:rsidR="009910B3" w:rsidRPr="002839AC" w:rsidRDefault="005B4C9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Јавља се да усмено каже одговоре: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1FA796A4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736C6C40" w:rsidR="00E36435" w:rsidRPr="002839AC" w:rsidRDefault="00BC673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Pr="00BC673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https://drive.google.com/file/d/1Dps2t78YOHMhL4gu-VoiJNdG1REWZ96O/view?usp=sharing</w:t>
              </w:r>
            </w:hyperlink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0915F86" w:rsidR="00521A3B" w:rsidRPr="002839AC" w:rsidRDefault="005B4C9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Путем наставних листића, решавање задатака у току часа;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327E410" w14:textId="77777777" w:rsidR="00EA0A0E" w:rsidRDefault="005B4C9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5B4C9C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Корелација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:техника и технологија</w:t>
            </w:r>
          </w:p>
          <w:p w14:paraId="191D9CDB" w14:textId="3BBB8504" w:rsidR="005B4C9C" w:rsidRPr="002839AC" w:rsidRDefault="005B4C9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5B4C9C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Компетенција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:компетенција за учењем, сарадња, комуникација, дигитална компетенција</w:t>
            </w:r>
          </w:p>
        </w:tc>
      </w:tr>
    </w:tbl>
    <w:p w14:paraId="6BD32E08" w14:textId="19BC107C" w:rsidR="00E60E32" w:rsidRPr="002839AC" w:rsidRDefault="00E60E32" w:rsidP="00D119B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A015C"/>
    <w:rsid w:val="002D6D9D"/>
    <w:rsid w:val="002F238A"/>
    <w:rsid w:val="00410C13"/>
    <w:rsid w:val="00414BA7"/>
    <w:rsid w:val="00417598"/>
    <w:rsid w:val="00481A6A"/>
    <w:rsid w:val="00483686"/>
    <w:rsid w:val="004D78F9"/>
    <w:rsid w:val="00521A3B"/>
    <w:rsid w:val="005B4C9C"/>
    <w:rsid w:val="005E75D9"/>
    <w:rsid w:val="00661A4C"/>
    <w:rsid w:val="006811B3"/>
    <w:rsid w:val="00682068"/>
    <w:rsid w:val="006B050B"/>
    <w:rsid w:val="006D10D4"/>
    <w:rsid w:val="006D6A73"/>
    <w:rsid w:val="00712937"/>
    <w:rsid w:val="00754EE3"/>
    <w:rsid w:val="007A506A"/>
    <w:rsid w:val="007C6988"/>
    <w:rsid w:val="007E6494"/>
    <w:rsid w:val="00807F41"/>
    <w:rsid w:val="008545D1"/>
    <w:rsid w:val="008B5348"/>
    <w:rsid w:val="008D5E55"/>
    <w:rsid w:val="008E5841"/>
    <w:rsid w:val="00963695"/>
    <w:rsid w:val="0098147B"/>
    <w:rsid w:val="009910B3"/>
    <w:rsid w:val="00A541B5"/>
    <w:rsid w:val="00A71A9A"/>
    <w:rsid w:val="00A80090"/>
    <w:rsid w:val="00AF6FB1"/>
    <w:rsid w:val="00B0264A"/>
    <w:rsid w:val="00B27C39"/>
    <w:rsid w:val="00B77D01"/>
    <w:rsid w:val="00B82F28"/>
    <w:rsid w:val="00B94631"/>
    <w:rsid w:val="00BC6738"/>
    <w:rsid w:val="00BD2640"/>
    <w:rsid w:val="00BF2198"/>
    <w:rsid w:val="00C32A3E"/>
    <w:rsid w:val="00C70D2C"/>
    <w:rsid w:val="00CC4234"/>
    <w:rsid w:val="00D119BF"/>
    <w:rsid w:val="00D433A7"/>
    <w:rsid w:val="00D45C4D"/>
    <w:rsid w:val="00D74648"/>
    <w:rsid w:val="00DA00DF"/>
    <w:rsid w:val="00DD642C"/>
    <w:rsid w:val="00DD6C37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customStyle="1" w:styleId="Char">
    <w:name w:val="Исходи ПРИРУЧНИК Char"/>
    <w:basedOn w:val="DefaultParagraphFont"/>
    <w:link w:val="a"/>
    <w:locked/>
    <w:rsid w:val="00754EE3"/>
    <w:rPr>
      <w:rFonts w:ascii="Calibri" w:hAnsi="Calibri" w:cs="Times New Roman"/>
      <w:sz w:val="24"/>
      <w:szCs w:val="20"/>
    </w:rPr>
  </w:style>
  <w:style w:type="paragraph" w:customStyle="1" w:styleId="a">
    <w:name w:val="Исходи ПРИРУЧНИК"/>
    <w:basedOn w:val="Normal"/>
    <w:link w:val="Char"/>
    <w:qFormat/>
    <w:rsid w:val="00754EE3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11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ps2t78YOHMhL4gu-VoiJNdG1REWZ96O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ps2t78YOHMhL4gu-VoiJNdG1REWZ96O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266DE3"/>
    <w:rsid w:val="00371AD7"/>
    <w:rsid w:val="00394020"/>
    <w:rsid w:val="00715AC4"/>
    <w:rsid w:val="00866EFF"/>
    <w:rsid w:val="008C335D"/>
    <w:rsid w:val="00C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Maza&amp;Lunja</cp:lastModifiedBy>
  <cp:revision>6</cp:revision>
  <dcterms:created xsi:type="dcterms:W3CDTF">2020-10-31T21:39:00Z</dcterms:created>
  <dcterms:modified xsi:type="dcterms:W3CDTF">2020-11-02T11:57:00Z</dcterms:modified>
</cp:coreProperties>
</file>