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6D1F2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„Петар Враголић“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6D1F2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Љубовија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6D1F2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Ана Мићић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6D1F24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6D1F24" w:rsidRDefault="006D1F2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ШЕСТИ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4B686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Fun Time!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9D7483" w:rsidRDefault="004B686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The Conditional Sentences-Types 0 and 1</w:t>
            </w:r>
            <w:r w:rsidR="009D7483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(утврђивање)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4B6863" w:rsidRDefault="004B686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Примена стечених знања,богаћење речника,правилно писмено и усмено изражавње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13035" w:rsidRDefault="0021303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Ученик  ће бити у стању да:</w:t>
            </w:r>
          </w:p>
          <w:p w:rsidR="00F471ED" w:rsidRDefault="0021303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Разуме једноставније исказе који се односе на одлуке,обећања,планове и намере и реагује на њих</w:t>
            </w:r>
          </w:p>
          <w:p w:rsidR="00213035" w:rsidRDefault="0021303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Размени једноставније исказе у вези са обећањима,одлукама,плановима и намерама</w:t>
            </w:r>
          </w:p>
          <w:p w:rsidR="00213035" w:rsidRPr="00213035" w:rsidRDefault="0021303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Саопшти шта он/она или неко други планира,намерава,предвиђа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13035" w:rsidRDefault="004B686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Дијалошка,МПР</w:t>
            </w:r>
            <w:r w:rsidR="0021303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,игра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4B6863" w:rsidRDefault="004B686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Индивидуални</w:t>
            </w:r>
            <w:r w:rsidR="00C26093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,фронтални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,рад у групи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4B6863" w:rsidRDefault="004B686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Интерактивна табла,ра</w:t>
            </w:r>
            <w:r w:rsidR="005E59A4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чунар,пројектор,игрица Покрени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причу</w:t>
            </w:r>
            <w:r w:rsidR="00B67CF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,папири за рад у групи,фломастери</w:t>
            </w: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B67CFA" w:rsidRDefault="004B686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Електронски уџбеник за шести разред Right on 2!,Jenny Dooley,Фреска,софтвер за интерактивну таблу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C26093" w:rsidRDefault="00C2609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Наставница дели ученике на 4 групе разбрајањем.Истиче циљ часа.Од ученика тражи да понове како се граде кондиционалне реченице,а као повратну информацију пушта на табли електронски уџбеник-одељак Fun Time/3e-Read theory,exercises 2 and 4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C26093" w:rsidRDefault="00C2609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 се деле на групе према упутству наставнице.</w:t>
            </w:r>
            <w:r w:rsidR="0021303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Повезују </w:t>
            </w:r>
            <w:r w:rsidR="00276E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претходно научене граматичке појмове.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Понављају грађење кондиционалних реченица.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C2609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Наставница на табли пушта задатак  и даје упутства Fun Time-Workbook-Module 3-3e-exercises 3,4,5.</w:t>
            </w:r>
            <w:r w:rsidR="00ED0161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К</w:t>
            </w:r>
            <w:r w:rsidR="00ED0161" w:rsidRPr="00ED0161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ада  </w:t>
            </w:r>
            <w:r w:rsidR="00ED0161">
              <w:rPr>
                <w:rFonts w:asciiTheme="majorHAnsi" w:eastAsia="Arial" w:hAnsiTheme="majorHAnsi" w:cs="Times New Roman"/>
                <w:color w:val="404040" w:themeColor="text1" w:themeTint="BF"/>
              </w:rPr>
              <w:t>се попуне све празнине,наставница даје повратну информацију тако што притисне тастер  CHECK а на табли се појављују тачни и нетачни одговори .</w:t>
            </w:r>
          </w:p>
          <w:p w:rsidR="00B67CFA" w:rsidRDefault="00B67CF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B67CFA" w:rsidRDefault="00B67CF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390784" w:rsidRDefault="0039078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D0161" w:rsidRPr="00ED0161" w:rsidRDefault="00ED016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Сва</w:t>
            </w:r>
            <w:r w:rsidR="005E59A4">
              <w:rPr>
                <w:rFonts w:asciiTheme="majorHAnsi" w:eastAsia="Arial" w:hAnsiTheme="majorHAnsi" w:cs="Times New Roman"/>
                <w:color w:val="404040" w:themeColor="text1" w:themeTint="BF"/>
              </w:rPr>
              <w:t>ка група добија игрицу Покрени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причу,наставница даје упутства.</w:t>
            </w:r>
            <w:r w:rsidR="00390784">
              <w:rPr>
                <w:rFonts w:asciiTheme="majorHAnsi" w:eastAsia="Arial" w:hAnsiTheme="majorHAnsi" w:cs="Times New Roman"/>
                <w:color w:val="404040" w:themeColor="text1" w:themeTint="BF"/>
              </w:rPr>
              <w:t>По завршеном задатку,наставница проверава тачност написаних реченица.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76E3C" w:rsidRDefault="00C26093" w:rsidP="00ED016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 у групама по добијеном задатку на папиру п</w:t>
            </w:r>
            <w:r w:rsidR="00276E3C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ишу тачне одговоре.Затим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излазе пред таблу,</w:t>
            </w:r>
            <w:r w:rsidR="00ED0161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по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један ученик из групе за једну реченицу</w:t>
            </w:r>
            <w:r w:rsidR="00ED0161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.По давању повратне информације групе проверавају колико имају тачних одговора.Уколико има нетачних одговора на табли,ученици из свих </w:t>
            </w:r>
            <w:r w:rsidR="00276E3C">
              <w:rPr>
                <w:rFonts w:asciiTheme="majorHAnsi" w:eastAsia="Arial" w:hAnsiTheme="majorHAnsi" w:cs="Times New Roman"/>
                <w:color w:val="404040" w:themeColor="text1" w:themeTint="BF"/>
              </w:rPr>
              <w:t>група се јављају и анализирају одговоре.</w:t>
            </w:r>
          </w:p>
          <w:p w:rsidR="00390784" w:rsidRDefault="00390784" w:rsidP="00ED016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  <w:p w:rsidR="00ED0161" w:rsidRPr="00276E3C" w:rsidRDefault="00ED0161" w:rsidP="00ED016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 добијају игрицу и упутство (добијају девет коцкица на којима се налазе сличице-свака коцкица има шест различитих  сличица</w:t>
            </w:r>
            <w:r w:rsidR="00390784">
              <w:rPr>
                <w:rFonts w:asciiTheme="majorHAnsi" w:eastAsia="Arial" w:hAnsiTheme="majorHAnsi" w:cs="Times New Roman"/>
                <w:color w:val="404040" w:themeColor="text1" w:themeTint="BF"/>
              </w:rPr>
              <w:t>).Када баце коцкице ученици имају задатак да на папиру напишу што више кондиционалних реченица на основу добијених сличица.Када заврше свака група чита своје одговоре (написане реченице).Остале групе слушају и када група заврши читање ,уколико има грешака,усмено их исправљају.</w:t>
            </w:r>
            <w:r w:rsidR="00276E3C"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 анализирају како су дошли до тачно написаних реченица и шта су примењивали.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390784" w:rsidRDefault="0039078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Наставница прави две велике групе ученика и даје упутство за завршну игру </w:t>
            </w:r>
            <w:r w:rsidR="00B67CFA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на интерактивној табли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 којој се сумира градиво са часа-Workbook-Fun Time-Board Game 3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B67CFA" w:rsidRDefault="00B67CFA" w:rsidP="00AA092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Ученици у две групе наизменично излазе пред таблу да заврте точак и дају одговор на постављено</w:t>
            </w:r>
            <w:r w:rsidR="00276E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питање.Игра се завршава када се дају одговори на сва питања</w:t>
            </w:r>
            <w:r w:rsidR="00AA092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из квиза,при чему ученици објашњавају која су још  могућа  решења.</w:t>
            </w: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5E59A4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E-ucionica.rs</w:t>
            </w:r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lastRenderedPageBreak/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C"/>
    <w:rsid w:val="000C681C"/>
    <w:rsid w:val="000F67C1"/>
    <w:rsid w:val="00156C7D"/>
    <w:rsid w:val="00213035"/>
    <w:rsid w:val="00234541"/>
    <w:rsid w:val="002744D3"/>
    <w:rsid w:val="00276E3C"/>
    <w:rsid w:val="002839AC"/>
    <w:rsid w:val="002F238A"/>
    <w:rsid w:val="00381563"/>
    <w:rsid w:val="00390784"/>
    <w:rsid w:val="00410C13"/>
    <w:rsid w:val="00414BA7"/>
    <w:rsid w:val="00417598"/>
    <w:rsid w:val="004929D7"/>
    <w:rsid w:val="004B6863"/>
    <w:rsid w:val="00521A3B"/>
    <w:rsid w:val="005E59A4"/>
    <w:rsid w:val="005E75D9"/>
    <w:rsid w:val="00661A4C"/>
    <w:rsid w:val="006811B3"/>
    <w:rsid w:val="006D10D4"/>
    <w:rsid w:val="006D1F24"/>
    <w:rsid w:val="00712937"/>
    <w:rsid w:val="007C6988"/>
    <w:rsid w:val="007E6494"/>
    <w:rsid w:val="00807F41"/>
    <w:rsid w:val="00963695"/>
    <w:rsid w:val="0098147B"/>
    <w:rsid w:val="009D7483"/>
    <w:rsid w:val="00A71A9A"/>
    <w:rsid w:val="00A80090"/>
    <w:rsid w:val="00AA0921"/>
    <w:rsid w:val="00B0264A"/>
    <w:rsid w:val="00B67CFA"/>
    <w:rsid w:val="00B77D01"/>
    <w:rsid w:val="00B94631"/>
    <w:rsid w:val="00C26093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D0161"/>
    <w:rsid w:val="00EE38CF"/>
    <w:rsid w:val="00F471ED"/>
    <w:rsid w:val="00F532C5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2E8E3-E570-4098-9F0A-7D13B06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Vladimir Šeremetov</cp:lastModifiedBy>
  <cp:revision>2</cp:revision>
  <dcterms:created xsi:type="dcterms:W3CDTF">2019-12-20T20:40:00Z</dcterms:created>
  <dcterms:modified xsi:type="dcterms:W3CDTF">2019-12-20T20:40:00Z</dcterms:modified>
</cp:coreProperties>
</file>